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89" w:rsidRPr="00371F80" w:rsidRDefault="00EB2589" w:rsidP="00EB2589">
      <w:pPr>
        <w:jc w:val="center"/>
        <w:rPr>
          <w:rFonts w:ascii="Century" w:eastAsia="ＭＳ 明朝" w:hAnsi="Century" w:cs="Times New Roman"/>
          <w:sz w:val="24"/>
          <w:szCs w:val="24"/>
        </w:rPr>
      </w:pPr>
      <w:r w:rsidRPr="00371F80">
        <w:rPr>
          <w:rFonts w:ascii="Century" w:eastAsia="ＭＳ 明朝" w:hAnsi="Century" w:cs="Times New Roman"/>
          <w:noProof/>
          <w:sz w:val="28"/>
          <w:szCs w:val="28"/>
        </w:rPr>
        <mc:AlternateContent>
          <mc:Choice Requires="wps">
            <w:drawing>
              <wp:anchor distT="0" distB="0" distL="114300" distR="114300" simplePos="0" relativeHeight="251757568" behindDoc="0" locked="0" layoutInCell="1" allowOverlap="1" wp14:anchorId="193C6176" wp14:editId="3C739AB3">
                <wp:simplePos x="0" y="0"/>
                <wp:positionH relativeFrom="column">
                  <wp:posOffset>5829300</wp:posOffset>
                </wp:positionH>
                <wp:positionV relativeFrom="paragraph">
                  <wp:posOffset>-278765</wp:posOffset>
                </wp:positionV>
                <wp:extent cx="628015" cy="278765"/>
                <wp:effectExtent l="0" t="0" r="19685" b="260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78765"/>
                        </a:xfrm>
                        <a:prstGeom prst="rect">
                          <a:avLst/>
                        </a:prstGeom>
                        <a:solidFill>
                          <a:srgbClr val="FFFFFF"/>
                        </a:solidFill>
                        <a:ln w="9525">
                          <a:solidFill>
                            <a:srgbClr val="000000"/>
                          </a:solidFill>
                          <a:miter lim="800000"/>
                          <a:headEnd/>
                          <a:tailEnd/>
                        </a:ln>
                      </wps:spPr>
                      <wps:txbx>
                        <w:txbxContent>
                          <w:p w:rsidR="00EB2589" w:rsidRDefault="00EB2589" w:rsidP="00EB2589">
                            <w:pPr>
                              <w:rPr>
                                <w:sz w:val="20"/>
                                <w:szCs w:val="20"/>
                              </w:rPr>
                            </w:pPr>
                            <w:r>
                              <w:rPr>
                                <w:sz w:val="20"/>
                                <w:szCs w:val="20"/>
                              </w:rPr>
                              <w:t>Form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6" style="position:absolute;left:0;text-align:left;margin-left:459pt;margin-top:-21.95pt;width:49.45pt;height:2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KSQgIAAFgEAAAOAAAAZHJzL2Uyb0RvYy54bWysVM2O0zAQviPxDpbvNGm0/YuarlZdipAW&#10;WGnhARzHSSwc24zdJuU94AHgzBlx4HFYibdg4nS7XeCEyMGa8Yy/mflmJsvzrlFkJ8BJozM6HsWU&#10;CM1NIXWV0TevN0/mlDjPdMGU0SKje+Ho+erxo2VrU5GY2qhCAEEQ7dLWZrT23qZR5HgtGuZGxgqN&#10;xtJAwzyqUEUFsBbRGxUlcTyNWgOFBcOFc3h7ORjpKuCXpeD+VVk64YnKKObmwwnhzPszWi1ZWgGz&#10;teSHNNg/ZNEwqTHoEeqSeUa2IP+AaiQH40zpR9w0kSlLyUWoAasZx79Vc1MzK0ItSI6zR5rc/4Pl&#10;L3fXQGSR0eSMEs0a7NHtl8+3H7/9+P4p+vnh6yARtCJVrXUpvrix19AX6+yV4W8d0WZdM12JCwDT&#10;1oIVmOC4948ePOgVh09J3r4wBQZiW28Ca10JTQ+IfJAuNGd/bI7oPOF4OU3m8XhCCUdTMpvPppMQ&#10;gaV3jy04/0yYhvRCRgF7H8DZ7sr5PhmW3rmE5I2SxUYqFRSo8rUCsmM4J5vwHdDdqZvSpM3oYpJM&#10;AvIDmzuFiMP3N4hGehx4JZuMzo9OLO1Ze6qLMI6eSTXImLLSBxp75oYO+C7vhpYlfYSe1twUeyQW&#10;zDDguJAo1AbeU9LicGfUvdsyEJSo5xqbMztLFkilD8p8vsDNgFNDfmJgmiNQRj0lg7j2w/5sLciq&#10;xjjjQIY2F9jOUgaq73M6ZI/jGzpwWLV+P0714HX/Q1j9AgAA//8DAFBLAwQUAAYACAAAACEAAyfo&#10;890AAAAJAQAADwAAAGRycy9kb3ducmV2LnhtbEyPwU7DMBBE70j8g7WVuLVOSqnSkE0FSBwBtSDO&#10;TrxNotrrKHbT9O9xT/Q2qxnNvim2kzVipMF3jhHSRQKCuHa64wbh5/t9noHwQbFWxjEhXMjDtry/&#10;K1Su3Zl3NO5DI2IJ+1whtCH0uZS+bskqv3A9cfQObrAqxHNopB7UOZZbI5dJspZWdRw/tKqnt5bq&#10;4/5kEbKvZbMyzr7+fj4dw0d1GZl3EvFhNr08gwg0hf8wXPEjOpSRqXIn1l4YhE2axS0BYb563IC4&#10;JpJ0HVWFkIAsC3m7oPwDAAD//wMAUEsBAi0AFAAGAAgAAAAhALaDOJL+AAAA4QEAABMAAAAAAAAA&#10;AAAAAAAAAAAAAFtDb250ZW50X1R5cGVzXS54bWxQSwECLQAUAAYACAAAACEAOP0h/9YAAACUAQAA&#10;CwAAAAAAAAAAAAAAAAAvAQAAX3JlbHMvLnJlbHNQSwECLQAUAAYACAAAACEA9TSikkICAABYBAAA&#10;DgAAAAAAAAAAAAAAAAAuAgAAZHJzL2Uyb0RvYy54bWxQSwECLQAUAAYACAAAACEAAyfo890AAAAJ&#10;AQAADwAAAAAAAAAAAAAAAACcBAAAZHJzL2Rvd25yZXYueG1sUEsFBgAAAAAEAAQA8wAAAKYFAAAA&#10;AA==&#10;">
                <v:textbox inset="5.85pt,.7pt,5.85pt,.7pt">
                  <w:txbxContent>
                    <w:p w:rsidR="00EB2589" w:rsidRDefault="00EB2589" w:rsidP="00EB2589">
                      <w:pPr>
                        <w:rPr>
                          <w:sz w:val="20"/>
                          <w:szCs w:val="20"/>
                        </w:rPr>
                      </w:pPr>
                      <w:r>
                        <w:rPr>
                          <w:sz w:val="20"/>
                          <w:szCs w:val="20"/>
                        </w:rPr>
                        <w:t>Form 1</w:t>
                      </w:r>
                    </w:p>
                  </w:txbxContent>
                </v:textbox>
              </v:rect>
            </w:pict>
          </mc:Fallback>
        </mc:AlternateContent>
      </w:r>
      <w:r w:rsidRPr="00371F80">
        <w:rPr>
          <w:rFonts w:ascii="Century" w:eastAsia="ＭＳ 明朝" w:hAnsi="Century" w:cs="Times New Roman"/>
          <w:bCs/>
          <w:sz w:val="24"/>
          <w:szCs w:val="24"/>
        </w:rPr>
        <w:t xml:space="preserve">Academic </w:t>
      </w:r>
      <w:r w:rsidRPr="00371F80">
        <w:rPr>
          <w:rFonts w:ascii="Century" w:eastAsia="ＭＳ 明朝" w:hAnsi="Century" w:cs="Times New Roman" w:hint="eastAsia"/>
          <w:sz w:val="24"/>
          <w:szCs w:val="24"/>
        </w:rPr>
        <w:t>Repository</w:t>
      </w:r>
      <w:r w:rsidRPr="00371F80">
        <w:rPr>
          <w:rFonts w:ascii="Century" w:eastAsia="ＭＳ 明朝" w:hAnsi="Century" w:cs="Times New Roman"/>
          <w:sz w:val="24"/>
          <w:szCs w:val="24"/>
        </w:rPr>
        <w:t xml:space="preserve"> Consent Form</w:t>
      </w:r>
    </w:p>
    <w:p w:rsidR="00EB2589" w:rsidRPr="00371F80" w:rsidRDefault="00EB2589" w:rsidP="00EB2589">
      <w:pPr>
        <w:jc w:val="center"/>
        <w:rPr>
          <w:rFonts w:ascii="Century" w:eastAsia="ＭＳ 明朝" w:hAnsi="Century" w:cs="Times New Roman"/>
          <w:sz w:val="28"/>
          <w:szCs w:val="28"/>
        </w:rPr>
      </w:pPr>
      <w:r w:rsidRPr="00371F80">
        <w:rPr>
          <w:rFonts w:ascii="Century" w:eastAsia="ＭＳ 明朝" w:hAnsi="Century" w:cs="Times New Roman"/>
          <w:sz w:val="24"/>
          <w:szCs w:val="24"/>
        </w:rPr>
        <w:t xml:space="preserve"> (</w:t>
      </w:r>
      <w:r w:rsidRPr="00371F80">
        <w:rPr>
          <w:rFonts w:ascii="Century" w:eastAsia="ＭＳ 明朝" w:hAnsi="Century" w:cs="Times New Roman" w:hint="eastAsia"/>
          <w:sz w:val="24"/>
          <w:szCs w:val="24"/>
        </w:rPr>
        <w:t>Doctoral Thesis</w:t>
      </w:r>
      <w:r w:rsidRPr="00371F80">
        <w:rPr>
          <w:rFonts w:ascii="Century" w:eastAsia="ＭＳ 明朝" w:hAnsi="Century" w:cs="Times New Roman"/>
          <w:sz w:val="24"/>
          <w:szCs w:val="24"/>
        </w:rPr>
        <w:t>)</w:t>
      </w:r>
    </w:p>
    <w:p w:rsidR="00EB2589" w:rsidRPr="00371F80" w:rsidRDefault="00EB2589" w:rsidP="00EB2589">
      <w:pPr>
        <w:jc w:val="right"/>
        <w:rPr>
          <w:rFonts w:ascii="Century" w:eastAsia="ＭＳ 明朝" w:hAnsi="Century" w:cs="Times New Roman"/>
          <w:sz w:val="22"/>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B2589">
      <w:pPr>
        <w:ind w:firstLineChars="300" w:firstLine="660"/>
        <w:rPr>
          <w:rFonts w:ascii="Century" w:eastAsia="ＭＳ 明朝" w:hAnsi="Century" w:cs="Times New Roman"/>
          <w:sz w:val="22"/>
        </w:rPr>
      </w:pPr>
      <w:r w:rsidRPr="00371F80">
        <w:rPr>
          <w:rFonts w:ascii="Century" w:eastAsia="ＭＳ 明朝" w:hAnsi="Century" w:cs="Times New Roman"/>
          <w:sz w:val="22"/>
          <w:lang w:eastAsia="zh-TW"/>
        </w:rPr>
        <w:t>To: The Director of Kyushu Institute of Technology Library</w:t>
      </w:r>
    </w:p>
    <w:p w:rsidR="00EB2589" w:rsidRPr="00371F80" w:rsidRDefault="00EB2589" w:rsidP="00EB2589">
      <w:pPr>
        <w:spacing w:line="100" w:lineRule="exact"/>
        <w:rPr>
          <w:rFonts w:ascii="Century" w:eastAsia="ＭＳ 明朝" w:hAnsi="Century" w:cs="Times New Roman"/>
          <w:sz w:val="22"/>
          <w:lang w:eastAsia="zh-TW"/>
        </w:rPr>
      </w:pPr>
    </w:p>
    <w:p w:rsidR="00EB2589" w:rsidRPr="00371F80" w:rsidRDefault="00EB2589" w:rsidP="00EB2589">
      <w:pPr>
        <w:wordWrap w:val="0"/>
        <w:ind w:leftChars="1200" w:left="2520" w:rightChars="59" w:right="124" w:firstLineChars="327" w:firstLine="719"/>
        <w:jc w:val="right"/>
        <w:rPr>
          <w:rFonts w:ascii="Century" w:eastAsia="ＭＳ 明朝" w:hAnsi="Century" w:cs="Times New Roman"/>
          <w:sz w:val="22"/>
        </w:rPr>
      </w:pPr>
      <w:r w:rsidRPr="00371F80">
        <w:rPr>
          <w:rFonts w:ascii="Century" w:eastAsia="ＭＳ 明朝" w:hAnsi="Century" w:cs="Times New Roman"/>
          <w:sz w:val="22"/>
          <w:u w:val="single"/>
        </w:rPr>
        <w:t>Author (signature)</w:t>
      </w:r>
      <w:r w:rsidRPr="00371F80">
        <w:rPr>
          <w:rFonts w:ascii="Century" w:eastAsia="ＭＳ 明朝" w:hAnsi="Century" w:cs="Times New Roman"/>
          <w:sz w:val="22"/>
          <w:u w:val="single"/>
        </w:rPr>
        <w:t xml:space="preserve">　　　　　　　　　　　　　</w:t>
      </w:r>
    </w:p>
    <w:p w:rsidR="00EB2589" w:rsidRPr="00371F80" w:rsidRDefault="00EB2589" w:rsidP="00EB2589">
      <w:pPr>
        <w:wordWrap w:val="0"/>
        <w:ind w:leftChars="1200" w:left="2520" w:rightChars="59" w:right="124" w:firstLineChars="327" w:firstLine="785"/>
        <w:jc w:val="right"/>
        <w:rPr>
          <w:rFonts w:ascii="Century" w:eastAsia="ＭＳ 明朝" w:hAnsi="Century" w:cs="Times New Roman"/>
          <w:sz w:val="22"/>
          <w:u w:val="single"/>
        </w:rPr>
      </w:pPr>
      <w:r w:rsidRPr="00371F80">
        <w:rPr>
          <w:rFonts w:ascii="Century" w:eastAsia="ＭＳ 明朝" w:hAnsi="Century" w:cs="Times New Roman"/>
          <w:sz w:val="24"/>
          <w:szCs w:val="24"/>
          <w:u w:val="single"/>
        </w:rPr>
        <w:t>Academic Supervisor</w:t>
      </w:r>
      <w:r w:rsidRPr="00371F80">
        <w:rPr>
          <w:rFonts w:ascii="Century" w:eastAsia="ＭＳ 明朝" w:hAnsi="Century" w:cs="Times New Roman"/>
          <w:sz w:val="22"/>
          <w:u w:val="single"/>
        </w:rPr>
        <w:t xml:space="preserve"> (signature)</w:t>
      </w:r>
      <w:r w:rsidRPr="00371F80">
        <w:rPr>
          <w:rFonts w:ascii="Century" w:eastAsia="ＭＳ 明朝" w:hAnsi="Century" w:cs="Times New Roman"/>
          <w:sz w:val="22"/>
          <w:u w:val="single"/>
        </w:rPr>
        <w:t xml:space="preserve">　　　　　　　　　　　　　</w:t>
      </w:r>
    </w:p>
    <w:p w:rsidR="00EB2589" w:rsidRPr="00371F80" w:rsidRDefault="00EB2589" w:rsidP="00EB2589">
      <w:pPr>
        <w:spacing w:line="100" w:lineRule="exact"/>
        <w:rPr>
          <w:rFonts w:ascii="Century" w:eastAsia="ＭＳ 明朝" w:hAnsi="Century" w:cs="Times New Roman"/>
          <w:sz w:val="22"/>
          <w:u w:val="single"/>
        </w:rPr>
      </w:pPr>
    </w:p>
    <w:p w:rsidR="00EB2589" w:rsidRPr="00F80B3D" w:rsidRDefault="00EB2589" w:rsidP="00EB2589">
      <w:pPr>
        <w:spacing w:afterLines="50" w:after="160"/>
        <w:rPr>
          <w:rFonts w:ascii="Century" w:eastAsia="ＭＳ 明朝" w:hAnsi="Century" w:cs="Times New Roman"/>
          <w:sz w:val="22"/>
        </w:rPr>
      </w:pPr>
      <w:r w:rsidRPr="00F80B3D">
        <w:rPr>
          <w:rFonts w:ascii="Century" w:eastAsia="ＭＳ 明朝" w:hAnsi="Century" w:cs="Times New Roman" w:hint="eastAsia"/>
          <w:sz w:val="22"/>
        </w:rPr>
        <w:t xml:space="preserve">  </w:t>
      </w:r>
      <w:r w:rsidRPr="00F80B3D">
        <w:rPr>
          <w:rFonts w:ascii="Century" w:eastAsia="ＭＳ 明朝" w:hAnsi="Century" w:cs="Times New Roman"/>
          <w:sz w:val="22"/>
        </w:rPr>
        <w:t>I hereby</w:t>
      </w:r>
      <w:r w:rsidRPr="00F80B3D">
        <w:rPr>
          <w:rFonts w:ascii="Century" w:eastAsia="ＭＳ 明朝" w:hAnsi="Century" w:cs="Times New Roman" w:hint="eastAsia"/>
          <w:sz w:val="22"/>
        </w:rPr>
        <w:t xml:space="preserve"> </w:t>
      </w:r>
      <w:r w:rsidRPr="00F80B3D">
        <w:rPr>
          <w:rFonts w:cs="Times New Roman"/>
          <w:sz w:val="22"/>
        </w:rPr>
        <w:t>request</w:t>
      </w:r>
      <w:r w:rsidRPr="00F80B3D">
        <w:rPr>
          <w:rFonts w:ascii="Century" w:eastAsia="ＭＳ 明朝" w:hAnsi="Century" w:cs="Times New Roman"/>
          <w:sz w:val="22"/>
        </w:rPr>
        <w:t xml:space="preserve"> to </w:t>
      </w:r>
      <w:r w:rsidRPr="00F80B3D">
        <w:rPr>
          <w:rFonts w:cs="Times New Roman"/>
          <w:sz w:val="22"/>
        </w:rPr>
        <w:t>have</w:t>
      </w:r>
      <w:r w:rsidRPr="00F80B3D">
        <w:rPr>
          <w:rFonts w:ascii="Century" w:eastAsia="ＭＳ 明朝" w:hAnsi="Century" w:cs="Times New Roman"/>
          <w:sz w:val="22"/>
        </w:rPr>
        <w:t xml:space="preserve"> my thesis (or thesis abstract) </w:t>
      </w:r>
      <w:r w:rsidRPr="00F80B3D">
        <w:rPr>
          <w:rFonts w:cs="Times New Roman"/>
          <w:sz w:val="22"/>
        </w:rPr>
        <w:t>deposited in the</w:t>
      </w:r>
      <w:r w:rsidRPr="00F80B3D">
        <w:rPr>
          <w:rFonts w:ascii="Century" w:eastAsia="ＭＳ 明朝" w:hAnsi="Century" w:cs="Times New Roman"/>
          <w:sz w:val="22"/>
        </w:rPr>
        <w:t xml:space="preserve"> Kyushu Institute of Technology Academic Repository in accordance with the provisions stipulated in Article 20 of this university’s Regulations on Academic Degrees and</w:t>
      </w:r>
      <w:r w:rsidRPr="00F80B3D">
        <w:rPr>
          <w:rFonts w:ascii="Century" w:eastAsia="ＭＳ 明朝" w:hAnsi="Century" w:cs="Times New Roman" w:hint="eastAsia"/>
          <w:sz w:val="22"/>
        </w:rPr>
        <w:t xml:space="preserve"> </w:t>
      </w:r>
      <w:r w:rsidRPr="00F80B3D">
        <w:rPr>
          <w:rFonts w:cs="Times New Roman"/>
          <w:sz w:val="22"/>
        </w:rPr>
        <w:t>grant permission to make said</w:t>
      </w:r>
      <w:r w:rsidRPr="00F80B3D">
        <w:rPr>
          <w:rFonts w:cs="Times New Roman" w:hint="eastAsia"/>
          <w:sz w:val="22"/>
        </w:rPr>
        <w:t xml:space="preserve"> </w:t>
      </w:r>
      <w:r w:rsidRPr="00F80B3D">
        <w:rPr>
          <w:rFonts w:cs="Times New Roman"/>
          <w:sz w:val="22"/>
        </w:rPr>
        <w:t>thesis (or thesis abstract) electronically available to the public</w:t>
      </w:r>
      <w:r w:rsidRPr="00F80B3D">
        <w:rPr>
          <w:rFonts w:ascii="Century" w:eastAsia="ＭＳ 明朝" w:hAnsi="Century" w:cs="Times New Roman"/>
          <w:sz w:val="22"/>
        </w:rPr>
        <w:t xml:space="preserve"> under the terms of Kyushu Institute of Technology Academic Repository Publication Utilization Consent Conditions</w:t>
      </w:r>
      <w:r w:rsidRPr="00F80B3D">
        <w:rPr>
          <w:rFonts w:cs="Times New Roman"/>
          <w:sz w:val="22"/>
        </w:rPr>
        <w:t xml:space="preserve"> (Thesis).</w:t>
      </w:r>
    </w:p>
    <w:p w:rsidR="00EB2589" w:rsidRPr="00371F80" w:rsidRDefault="00EB2589" w:rsidP="00EB2589">
      <w:pPr>
        <w:jc w:val="center"/>
        <w:rPr>
          <w:rFonts w:ascii="Century" w:eastAsia="ＭＳ 明朝" w:hAnsi="Century" w:cs="Times New Roman"/>
          <w:sz w:val="22"/>
        </w:rPr>
      </w:pPr>
      <w:r w:rsidRPr="00371F80">
        <w:rPr>
          <w:rFonts w:ascii="Century" w:eastAsia="ＭＳ 明朝" w:hAnsi="Century" w:cs="Times New Roman"/>
          <w:sz w:val="22"/>
        </w:rPr>
        <w:t>Detail</w:t>
      </w:r>
      <w:r w:rsidRPr="00371F80">
        <w:rPr>
          <w:rFonts w:ascii="Century" w:eastAsia="ＭＳ 明朝" w:hAnsi="Century" w:cs="Times New Roman" w:hint="eastAsia"/>
          <w:sz w:val="22"/>
        </w:rPr>
        <w:t>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260"/>
        <w:gridCol w:w="1274"/>
        <w:gridCol w:w="2534"/>
        <w:gridCol w:w="2535"/>
      </w:tblGrid>
      <w:tr w:rsidR="00EB2589" w:rsidRPr="00371F80" w:rsidTr="00ED2094">
        <w:trPr>
          <w:cantSplit/>
          <w:trHeight w:val="884"/>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kern w:val="0"/>
                <w:sz w:val="22"/>
              </w:rPr>
              <w:t>T</w:t>
            </w:r>
            <w:r w:rsidRPr="00371F80">
              <w:rPr>
                <w:rFonts w:ascii="Century" w:eastAsia="ＭＳ 明朝" w:hAnsi="Century" w:cs="Times New Roman"/>
                <w:kern w:val="0"/>
                <w:sz w:val="22"/>
              </w:rPr>
              <w:t>itle</w:t>
            </w:r>
          </w:p>
        </w:tc>
        <w:tc>
          <w:tcPr>
            <w:tcW w:w="7603" w:type="dxa"/>
            <w:gridSpan w:val="4"/>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(Japanese)</w:t>
            </w:r>
          </w:p>
        </w:tc>
      </w:tr>
      <w:tr w:rsidR="00EB2589" w:rsidRPr="00371F80" w:rsidTr="00ED2094">
        <w:trPr>
          <w:cantSplit/>
          <w:trHeight w:val="854"/>
        </w:trPr>
        <w:tc>
          <w:tcPr>
            <w:tcW w:w="2520" w:type="dxa"/>
            <w:vMerge/>
          </w:tcPr>
          <w:p w:rsidR="00EB2589" w:rsidRPr="00371F80" w:rsidRDefault="00EB2589" w:rsidP="00ED2094">
            <w:pPr>
              <w:rPr>
                <w:rFonts w:ascii="Century" w:eastAsia="ＭＳ 明朝" w:hAnsi="Century" w:cs="Times New Roman"/>
                <w:sz w:val="22"/>
              </w:rPr>
            </w:pPr>
          </w:p>
        </w:tc>
        <w:tc>
          <w:tcPr>
            <w:tcW w:w="7603" w:type="dxa"/>
            <w:gridSpan w:val="4"/>
            <w:tcBorders>
              <w:bottom w:val="single" w:sz="4" w:space="0" w:color="auto"/>
            </w:tcBorders>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(English)</w:t>
            </w:r>
          </w:p>
        </w:tc>
      </w:tr>
      <w:tr w:rsidR="00EB2589" w:rsidRPr="00371F80" w:rsidTr="00ED2094">
        <w:trPr>
          <w:cantSplit/>
          <w:trHeight w:val="457"/>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K</w:t>
            </w:r>
            <w:r w:rsidRPr="00371F80">
              <w:rPr>
                <w:rFonts w:ascii="Century" w:eastAsia="ＭＳ 明朝" w:hAnsi="Century" w:cs="Times New Roman"/>
                <w:sz w:val="22"/>
              </w:rPr>
              <w:t>ey</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rPr>
              <w:t>words (</w:t>
            </w:r>
            <w:r w:rsidRPr="00371F80">
              <w:rPr>
                <w:rFonts w:ascii="Century" w:eastAsia="ＭＳ 明朝" w:hAnsi="Century" w:cs="Times New Roman" w:hint="eastAsia"/>
                <w:sz w:val="22"/>
              </w:rPr>
              <w:t>A</w:t>
            </w:r>
            <w:r w:rsidRPr="00371F80">
              <w:rPr>
                <w:rFonts w:ascii="Century" w:eastAsia="ＭＳ 明朝" w:hAnsi="Century" w:cs="Times New Roman"/>
                <w:sz w:val="22"/>
              </w:rPr>
              <w:t>pproximately</w:t>
            </w:r>
            <w:r w:rsidRPr="00371F80">
              <w:rPr>
                <w:rFonts w:ascii="Century" w:eastAsia="ＭＳ 明朝" w:hAnsi="Century" w:cs="Times New Roman" w:hint="eastAsia"/>
                <w:sz w:val="22"/>
              </w:rPr>
              <w:t xml:space="preserve"> 5~6</w:t>
            </w:r>
            <w:r w:rsidRPr="00371F80">
              <w:rPr>
                <w:rFonts w:ascii="Century" w:eastAsia="ＭＳ 明朝" w:hAnsi="Century" w:cs="Times New Roman"/>
                <w:sz w:val="22"/>
              </w:rPr>
              <w:t>).</w:t>
            </w:r>
          </w:p>
        </w:tc>
        <w:tc>
          <w:tcPr>
            <w:tcW w:w="2534" w:type="dxa"/>
            <w:gridSpan w:val="2"/>
            <w:tcBorders>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left w:val="dotted" w:sz="4" w:space="0" w:color="auto"/>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left w:val="dotted" w:sz="4" w:space="0" w:color="auto"/>
              <w:bottom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cantSplit/>
          <w:trHeight w:val="421"/>
        </w:trPr>
        <w:tc>
          <w:tcPr>
            <w:tcW w:w="2520" w:type="dxa"/>
            <w:vMerge/>
          </w:tcPr>
          <w:p w:rsidR="00EB2589" w:rsidRPr="00371F80" w:rsidRDefault="00EB2589" w:rsidP="00ED2094">
            <w:pPr>
              <w:rPr>
                <w:rFonts w:ascii="Century" w:eastAsia="ＭＳ 明朝" w:hAnsi="Century" w:cs="Times New Roman"/>
                <w:sz w:val="22"/>
              </w:rPr>
            </w:pPr>
          </w:p>
        </w:tc>
        <w:tc>
          <w:tcPr>
            <w:tcW w:w="2534" w:type="dxa"/>
            <w:gridSpan w:val="2"/>
            <w:tcBorders>
              <w:top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top w:val="dotted" w:sz="4" w:space="0" w:color="auto"/>
              <w:left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top w:val="dotted" w:sz="4" w:space="0" w:color="auto"/>
              <w:left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trHeight w:val="1558"/>
        </w:trPr>
        <w:tc>
          <w:tcPr>
            <w:tcW w:w="10123" w:type="dxa"/>
            <w:gridSpan w:val="5"/>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Author</w:t>
            </w:r>
            <w:r w:rsidRPr="00371F80">
              <w:rPr>
                <w:rFonts w:ascii="Century" w:eastAsia="ＭＳ 明朝" w:hAnsi="Century" w:cs="Times New Roman" w:hint="eastAsia"/>
                <w:sz w:val="22"/>
              </w:rPr>
              <w:t xml:space="preserve"> Information:</w:t>
            </w:r>
          </w:p>
          <w:p w:rsidR="00EB2589" w:rsidRPr="00371F80" w:rsidRDefault="00EB2589" w:rsidP="00ED2094">
            <w:pPr>
              <w:ind w:firstLineChars="50" w:firstLine="110"/>
              <w:rPr>
                <w:rFonts w:ascii="Century" w:eastAsia="ＭＳ 明朝" w:hAnsi="Century" w:cs="Times New Roman"/>
                <w:sz w:val="22"/>
                <w:u w:val="single"/>
              </w:rPr>
            </w:pPr>
            <w:r w:rsidRPr="00371F80">
              <w:rPr>
                <w:rFonts w:ascii="Century" w:eastAsia="ＭＳ 明朝" w:hAnsi="Century" w:cs="Times New Roman"/>
                <w:sz w:val="22"/>
                <w:u w:val="single"/>
              </w:rPr>
              <w:t>Name</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t>Faculty</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hint="eastAsia"/>
                <w:sz w:val="22"/>
                <w:u w:val="single"/>
              </w:rPr>
              <w:t>Departments</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lang w:eastAsia="zh-CN"/>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lang w:eastAsia="zh-CN"/>
              </w:rPr>
              <w:t>Student No.</w:t>
            </w:r>
            <w:r w:rsidRPr="00371F80">
              <w:rPr>
                <w:rFonts w:ascii="Century" w:eastAsia="ＭＳ 明朝" w:hAnsi="Century" w:cs="Times New Roman" w:hint="eastAsia"/>
                <w:sz w:val="22"/>
                <w:u w:val="single"/>
                <w:lang w:eastAsia="zh-CN"/>
              </w:rPr>
              <w:t xml:space="preserve">　　　　　　　　　　　　</w:t>
            </w:r>
          </w:p>
          <w:p w:rsidR="00EB2589" w:rsidRPr="00371F80" w:rsidRDefault="00EB2589" w:rsidP="00ED2094">
            <w:pPr>
              <w:rPr>
                <w:rFonts w:ascii="Century" w:eastAsia="ＭＳ 明朝" w:hAnsi="Century" w:cs="Times New Roman"/>
                <w:sz w:val="22"/>
                <w:lang w:eastAsia="zh-TW"/>
              </w:rPr>
            </w:pPr>
            <w:r w:rsidRPr="00371F80">
              <w:rPr>
                <w:rFonts w:ascii="Century" w:eastAsia="ＭＳ 明朝" w:hAnsi="Century" w:cs="Times New Roman"/>
                <w:sz w:val="22"/>
                <w:lang w:eastAsia="zh-TW"/>
              </w:rPr>
              <w:t>Contact</w:t>
            </w:r>
            <w:r w:rsidRPr="00371F80">
              <w:rPr>
                <w:rFonts w:ascii="Century" w:eastAsia="ＭＳ 明朝" w:hAnsi="Century" w:cs="Times New Roman" w:hint="eastAsia"/>
                <w:sz w:val="22"/>
              </w:rPr>
              <w:t>:</w:t>
            </w:r>
            <w:r w:rsidRPr="00371F80">
              <w:rPr>
                <w:rFonts w:ascii="Century" w:eastAsia="ＭＳ 明朝" w:hAnsi="Century" w:cs="Times New Roman"/>
                <w:sz w:val="22"/>
                <w:lang w:eastAsia="zh-TW"/>
              </w:rPr>
              <w:t xml:space="preserve">  </w:t>
            </w:r>
            <w:r w:rsidRPr="00371F80">
              <w:rPr>
                <w:rFonts w:ascii="Century" w:eastAsia="ＭＳ 明朝" w:hAnsi="Century" w:cs="Times New Roman"/>
                <w:sz w:val="22"/>
                <w:u w:val="single"/>
                <w:lang w:eastAsia="zh-TW"/>
              </w:rPr>
              <w:t>Address</w:t>
            </w:r>
            <w:r w:rsidRPr="00371F80">
              <w:rPr>
                <w:rFonts w:ascii="Century" w:eastAsia="ＭＳ 明朝" w:hAnsi="Century" w:cs="Times New Roman" w:hint="eastAsia"/>
                <w:sz w:val="22"/>
                <w:u w:val="single"/>
                <w:lang w:eastAsia="zh-TW"/>
              </w:rPr>
              <w:t xml:space="preserve">　　　　　　　　　　　　　　　　　　　　　　　　　　　　　　　　　　　</w:t>
            </w:r>
          </w:p>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rPr>
              <w:t>Phone Number</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lang w:eastAsia="zh-TW"/>
              </w:rPr>
              <w:t>E</w:t>
            </w:r>
            <w:r w:rsidRPr="00371F80">
              <w:rPr>
                <w:rFonts w:ascii="Century" w:eastAsia="ＭＳ 明朝" w:hAnsi="Century" w:cs="Times New Roman" w:hint="eastAsia"/>
                <w:sz w:val="22"/>
                <w:u w:val="single"/>
              </w:rPr>
              <w:t>-</w:t>
            </w:r>
            <w:r w:rsidRPr="00371F80">
              <w:rPr>
                <w:rFonts w:ascii="Century" w:eastAsia="ＭＳ 明朝" w:hAnsi="Century" w:cs="Times New Roman" w:hint="eastAsia"/>
                <w:sz w:val="22"/>
                <w:u w:val="single"/>
                <w:lang w:eastAsia="zh-TW"/>
              </w:rPr>
              <w:t>mail</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u w:val="single"/>
              </w:rPr>
              <w:t xml:space="preserve"> </w:t>
            </w:r>
          </w:p>
        </w:tc>
      </w:tr>
      <w:tr w:rsidR="00EB2589" w:rsidRPr="00371F80" w:rsidTr="00ED2094">
        <w:trPr>
          <w:trHeight w:val="314"/>
        </w:trPr>
        <w:tc>
          <w:tcPr>
            <w:tcW w:w="3780" w:type="dxa"/>
            <w:gridSpan w:val="2"/>
            <w:vAlign w:val="center"/>
          </w:tcPr>
          <w:p w:rsidR="00EB2589" w:rsidRPr="00371F80" w:rsidRDefault="00EB2589" w:rsidP="00ED2094">
            <w:pPr>
              <w:jc w:val="center"/>
              <w:rPr>
                <w:rFonts w:ascii="Century" w:eastAsia="ＭＳ 明朝" w:hAnsi="Century" w:cs="Times New Roman"/>
                <w:sz w:val="22"/>
                <w:lang w:eastAsia="zh-CN"/>
              </w:rPr>
            </w:pPr>
            <w:r w:rsidRPr="00371F80">
              <w:rPr>
                <w:rFonts w:ascii="Century" w:eastAsia="ＭＳ 明朝" w:hAnsi="Century" w:cs="Times New Roman"/>
                <w:sz w:val="22"/>
                <w:lang w:eastAsia="zh-CN"/>
              </w:rPr>
              <w:t xml:space="preserve">Degree </w:t>
            </w:r>
            <w:r w:rsidRPr="00371F80">
              <w:rPr>
                <w:rFonts w:ascii="Century" w:eastAsia="ＭＳ 明朝" w:hAnsi="Century" w:cs="Times New Roman" w:hint="eastAsia"/>
                <w:sz w:val="22"/>
              </w:rPr>
              <w:t>Conferral D</w:t>
            </w:r>
            <w:r w:rsidRPr="00371F80">
              <w:rPr>
                <w:rFonts w:ascii="Century" w:eastAsia="ＭＳ 明朝" w:hAnsi="Century" w:cs="Times New Roman"/>
                <w:sz w:val="22"/>
                <w:lang w:eastAsia="zh-CN"/>
              </w:rPr>
              <w:t>ate (schedule)</w:t>
            </w:r>
          </w:p>
        </w:tc>
        <w:tc>
          <w:tcPr>
            <w:tcW w:w="6343" w:type="dxa"/>
            <w:gridSpan w:val="3"/>
            <w:tcBorders>
              <w:bottom w:val="single" w:sz="4" w:space="0" w:color="auto"/>
            </w:tcBorders>
          </w:tcPr>
          <w:p w:rsidR="00EB2589" w:rsidRPr="00371F80" w:rsidRDefault="00EB2589" w:rsidP="00ED2094">
            <w:pPr>
              <w:ind w:firstLineChars="100" w:firstLine="220"/>
              <w:rPr>
                <w:rFonts w:ascii="Century" w:eastAsia="ＭＳ 明朝" w:hAnsi="Century" w:cs="Times New Roman"/>
                <w:sz w:val="22"/>
                <w:lang w:eastAsia="zh-CN"/>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tc>
      </w:tr>
      <w:tr w:rsidR="00EB2589" w:rsidRPr="00371F80" w:rsidTr="00ED2094">
        <w:trPr>
          <w:trHeight w:val="669"/>
        </w:trPr>
        <w:tc>
          <w:tcPr>
            <w:tcW w:w="3780" w:type="dxa"/>
            <w:gridSpan w:val="2"/>
            <w:vAlign w:val="center"/>
          </w:tcPr>
          <w:p w:rsidR="00EB2589" w:rsidRPr="00371F80" w:rsidRDefault="00EB2589" w:rsidP="00ED2094">
            <w:pPr>
              <w:ind w:right="200"/>
              <w:jc w:val="center"/>
              <w:rPr>
                <w:rFonts w:ascii="Century" w:eastAsia="ＭＳ 明朝" w:hAnsi="Century" w:cs="Times New Roman"/>
                <w:sz w:val="22"/>
              </w:rPr>
            </w:pPr>
            <w:r w:rsidRPr="00371F80">
              <w:rPr>
                <w:rFonts w:ascii="Century" w:eastAsia="ＭＳ 明朝" w:hAnsi="Century" w:cs="Times New Roman" w:hint="eastAsia"/>
                <w:kern w:val="0"/>
                <w:sz w:val="22"/>
              </w:rPr>
              <w:t>Date of Release</w:t>
            </w:r>
          </w:p>
        </w:tc>
        <w:tc>
          <w:tcPr>
            <w:tcW w:w="6343" w:type="dxa"/>
            <w:gridSpan w:val="3"/>
            <w:vAlign w:val="center"/>
          </w:tcPr>
          <w:p w:rsidR="00EB2589" w:rsidRPr="00371F80" w:rsidRDefault="00EB2589" w:rsidP="00ED2094">
            <w:pPr>
              <w:ind w:firstLineChars="450" w:firstLine="990"/>
              <w:rPr>
                <w:rFonts w:ascii="Century" w:eastAsia="ＭＳ 明朝" w:hAnsi="Century" w:cs="Times New Roman"/>
                <w:sz w:val="22"/>
              </w:rPr>
            </w:pPr>
            <w:r w:rsidRPr="00371F80">
              <w:rPr>
                <w:rFonts w:ascii="Century" w:eastAsia="ＭＳ 明朝" w:hAnsi="Century" w:cs="Times New Roman" w:hint="eastAsia"/>
                <w:sz w:val="22"/>
              </w:rPr>
              <w:t>After</w:t>
            </w:r>
            <w:r w:rsidRPr="00371F80">
              <w:rPr>
                <w:rFonts w:ascii="Century" w:eastAsia="ＭＳ 明朝" w:hAnsi="Century" w:cs="Times New Roman"/>
                <w:sz w:val="22"/>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w:t>
            </w:r>
            <w:r w:rsidRPr="00371F80">
              <w:rPr>
                <w:rFonts w:ascii="Century" w:eastAsia="ＭＳ 明朝" w:hAnsi="Century" w:cs="Times New Roman"/>
                <w:sz w:val="22"/>
              </w:rPr>
              <w:t>Please fill in t</w:t>
            </w:r>
            <w:r w:rsidRPr="00371F80">
              <w:rPr>
                <w:rFonts w:ascii="Century" w:eastAsia="ＭＳ 明朝" w:hAnsi="Century" w:cs="Times New Roman" w:hint="eastAsia"/>
                <w:sz w:val="22"/>
              </w:rPr>
              <w:t>he date</w:t>
            </w:r>
            <w:r w:rsidRPr="00371F80">
              <w:rPr>
                <w:rFonts w:ascii="Century" w:eastAsia="ＭＳ 明朝" w:hAnsi="Century" w:cs="Times New Roman"/>
                <w:sz w:val="22"/>
              </w:rPr>
              <w:t xml:space="preserve"> if there is specification</w:t>
            </w:r>
            <w:r w:rsidRPr="00371F80">
              <w:rPr>
                <w:rFonts w:ascii="Century" w:eastAsia="ＭＳ 明朝" w:hAnsi="Century" w:cs="Times New Roman" w:hint="eastAsia"/>
                <w:sz w:val="22"/>
              </w:rPr>
              <w:t>.</w:t>
            </w:r>
          </w:p>
        </w:tc>
      </w:tr>
      <w:tr w:rsidR="00EB2589" w:rsidRPr="00371F80" w:rsidTr="00ED2094">
        <w:trPr>
          <w:trHeight w:val="834"/>
        </w:trPr>
        <w:tc>
          <w:tcPr>
            <w:tcW w:w="3780" w:type="dxa"/>
            <w:gridSpan w:val="2"/>
            <w:vAlign w:val="center"/>
          </w:tcPr>
          <w:p w:rsidR="00EB2589" w:rsidRPr="00371F80" w:rsidRDefault="00EB2589" w:rsidP="00ED2094">
            <w:pPr>
              <w:ind w:right="200"/>
              <w:jc w:val="center"/>
              <w:rPr>
                <w:rFonts w:ascii="Century" w:eastAsia="ＭＳ 明朝" w:hAnsi="Century" w:cs="Times New Roman"/>
                <w:kern w:val="0"/>
                <w:sz w:val="22"/>
              </w:rPr>
            </w:pPr>
            <w:r w:rsidRPr="00371F80">
              <w:rPr>
                <w:rFonts w:ascii="Century" w:eastAsia="ＭＳ 明朝" w:hAnsi="Century" w:cs="Times New Roman" w:hint="eastAsia"/>
                <w:kern w:val="0"/>
                <w:sz w:val="22"/>
              </w:rPr>
              <w:t>Remarks</w:t>
            </w:r>
          </w:p>
        </w:tc>
        <w:tc>
          <w:tcPr>
            <w:tcW w:w="6343" w:type="dxa"/>
            <w:gridSpan w:val="3"/>
            <w:tcBorders>
              <w:bottom w:val="single" w:sz="4" w:space="0" w:color="auto"/>
            </w:tcBorders>
          </w:tcPr>
          <w:p w:rsidR="00EB2589" w:rsidRPr="00371F80" w:rsidRDefault="00EB2589" w:rsidP="00ED2094">
            <w:pPr>
              <w:rPr>
                <w:rFonts w:ascii="Century" w:eastAsia="ＭＳ 明朝" w:hAnsi="Century" w:cs="Times New Roman"/>
                <w:sz w:val="18"/>
                <w:szCs w:val="18"/>
              </w:rPr>
            </w:pPr>
            <w:r w:rsidRPr="00371F80">
              <w:rPr>
                <w:rFonts w:ascii="Century" w:eastAsia="ＭＳ 明朝" w:hAnsi="Century" w:cs="Times New Roman"/>
                <w:sz w:val="18"/>
                <w:szCs w:val="18"/>
              </w:rPr>
              <w:t>Please check the box if the following applies to you.</w:t>
            </w:r>
          </w:p>
          <w:p w:rsidR="00EB2589" w:rsidRPr="00371F80" w:rsidRDefault="00EB2589" w:rsidP="00ED2094">
            <w:pPr>
              <w:ind w:left="193" w:hangingChars="107" w:hanging="193"/>
              <w:rPr>
                <w:rFonts w:ascii="Century" w:eastAsia="ＭＳ 明朝" w:hAnsi="Century" w:cs="Times New Roman"/>
                <w:sz w:val="20"/>
                <w:szCs w:val="20"/>
              </w:rPr>
            </w:pPr>
            <w:r w:rsidRPr="00371F80">
              <w:rPr>
                <w:rFonts w:ascii="Century" w:eastAsia="ＭＳ 明朝" w:hAnsi="Century" w:cs="Times New Roman" w:hint="eastAsia"/>
                <w:sz w:val="18"/>
                <w:szCs w:val="18"/>
              </w:rPr>
              <w:t>□</w:t>
            </w:r>
            <w:r w:rsidRPr="00371F80">
              <w:rPr>
                <w:rFonts w:ascii="Century" w:eastAsia="ＭＳ 明朝" w:hAnsi="Century" w:cs="Times New Roman" w:hint="eastAsia"/>
                <w:sz w:val="18"/>
                <w:szCs w:val="18"/>
              </w:rPr>
              <w:t xml:space="preserve"> Due to unavoidable circumstances acknowledged by relevant faculty and/or professors meeting, I am submitting an abstract of the doctoral thesis instead of the thesis itself to be released to the public.</w:t>
            </w:r>
          </w:p>
        </w:tc>
      </w:tr>
    </w:tbl>
    <w:p w:rsidR="00EB2589" w:rsidRPr="00371F80" w:rsidRDefault="00EB2589" w:rsidP="00EB2589">
      <w:pPr>
        <w:spacing w:line="240" w:lineRule="exact"/>
        <w:rPr>
          <w:rFonts w:ascii="Century" w:eastAsia="ＭＳ 明朝" w:hAnsi="Century" w:cs="Times New Roman"/>
          <w:sz w:val="20"/>
          <w:szCs w:val="20"/>
        </w:rPr>
      </w:pPr>
      <w:r w:rsidRPr="00371F80">
        <w:rPr>
          <w:rFonts w:ascii="Century" w:eastAsia="ＭＳ 明朝" w:hAnsi="Century" w:cs="Times New Roman" w:hint="eastAsia"/>
          <w:sz w:val="20"/>
          <w:szCs w:val="20"/>
        </w:rPr>
        <w:t>※</w:t>
      </w:r>
      <w:r w:rsidRPr="00371F80">
        <w:rPr>
          <w:rFonts w:ascii="Century" w:eastAsia="ＭＳ 明朝" w:hAnsi="Century" w:cs="Times New Roman"/>
          <w:sz w:val="20"/>
          <w:szCs w:val="20"/>
        </w:rPr>
        <w:t>Your Information is used only for relevant purposes of Kyushu Institute of Technology Academic Repository.</w:t>
      </w:r>
    </w:p>
    <w:p w:rsidR="00EB2589" w:rsidRPr="00371F80" w:rsidRDefault="00EB2589" w:rsidP="00EB2589">
      <w:pPr>
        <w:spacing w:line="240" w:lineRule="exact"/>
        <w:rPr>
          <w:rFonts w:ascii="Century" w:eastAsia="ＭＳ 明朝" w:hAnsi="Century" w:cs="Times New Roman"/>
          <w:sz w:val="20"/>
          <w:szCs w:val="20"/>
          <w:highlight w:val="yellow"/>
          <w:lang w:eastAsia="zh-CN"/>
        </w:rPr>
      </w:pPr>
    </w:p>
    <w:p w:rsidR="00EB2589" w:rsidRPr="00371F80" w:rsidRDefault="00EB2589" w:rsidP="00EB2589">
      <w:pPr>
        <w:jc w:val="right"/>
        <w:rPr>
          <w:rFonts w:ascii="Century" w:eastAsia="ＭＳ 明朝" w:hAnsi="Century" w:cs="Times New Roman"/>
          <w:sz w:val="16"/>
          <w:szCs w:val="16"/>
        </w:rPr>
      </w:pPr>
      <w:r w:rsidRPr="00371F80">
        <w:rPr>
          <w:rFonts w:ascii="Century" w:eastAsia="ＭＳ 明朝" w:hAnsi="Century" w:cs="Times New Roman"/>
          <w:noProof/>
          <w:sz w:val="16"/>
          <w:szCs w:val="16"/>
        </w:rPr>
        <mc:AlternateContent>
          <mc:Choice Requires="wps">
            <w:drawing>
              <wp:anchor distT="0" distB="0" distL="114300" distR="114300" simplePos="0" relativeHeight="251756544" behindDoc="0" locked="0" layoutInCell="1" allowOverlap="1" wp14:anchorId="3A028CA9" wp14:editId="0EDAFBC0">
                <wp:simplePos x="0" y="0"/>
                <wp:positionH relativeFrom="column">
                  <wp:posOffset>1943100</wp:posOffset>
                </wp:positionH>
                <wp:positionV relativeFrom="paragraph">
                  <wp:posOffset>4445</wp:posOffset>
                </wp:positionV>
                <wp:extent cx="4572000" cy="996950"/>
                <wp:effectExtent l="0" t="0" r="2540" b="38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153pt;margin-top:.35pt;width:5in;height: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u3gIAANMFAAAOAAAAZHJzL2Uyb0RvYy54bWysVEtu2zAQ3RfoHQjuFUmObEtC5CCxrKJA&#10;+gHSHoCWKIuoRKokbTkNuomBoofoFYquex5fpEPKv6Sboq0WAsmZefN7MxeX66ZGKyoVEzzB/pmH&#10;EeW5KBhfJPj9u8wJMVKa8ILUgtME31GFLyfPn110bUwHohJ1QSUCEK7irk1wpXUbu67KK9oQdSZa&#10;ykFYCtkQDVe5cAtJOkBvanfgeSO3E7JopcipUvCa9kI8sfhlSXP9piwV1ahOMMSm7V/a/9z83ckF&#10;iReStBXLd2GQv4iiIYyD0wNUSjRBS8l+g2pYLoUSpT7LReOKsmQ5tTlANr73JJvbirTU5gLFUe2h&#10;TOr/weavV28lYkWCB0OMOGmgR9vNl+3D9+3Dz+3mK9puvm03m+3DD7gj0IGCda2Kwe62BUu9vhZr&#10;aLxNXrU3Iv+gEBfTivAFvZJSdBUlBQTsG0v3xLTHUQZk3r0SBTgmSy0s0LqUjakm1AcBOjTu7tAs&#10;utYoh8dgOAYCgCgHWRSNoqHtpkvivXUrlX5BRYPMIcESyGDRyepGaRMNifcqxhkXGatrS4iaP3oA&#10;xf4FfIOpkZkobH/vIy+ahbMwcILBaOYEXpo6V9k0cEaZPx6m5+l0mvqfjV8/iCtWFJQbN3uu+cGf&#10;9XLH+p4lB7YpUbPCwJmQlFzMp7VEKwJcz+xnaw6So5r7OAxbBMjlSUr+IPCuB5GTjcKxE2TB0InG&#10;Xuh4fnQdjbwgCtLscUo3jNN/Twl1QEP4hj2bjlE/SQ7abjrft/AkORI3TMM6qVmT4PCgRGLDwRkv&#10;bG81YXV/PqmFif9YC+j3vtOWsYakPV31er7up+V8PwlzUdwBh6UAigEbYRfCoRLyE0Yd7JUEq49L&#10;IilG9UsOczAOBhFMmraXMIzARJ4K5icCwnMASrDGqD9Odb+6lq1kiwr89HPHxRVMTsksqc2I9THt&#10;5g02h01tt+XMajq9W63jLp78AgAA//8DAFBLAwQUAAYACAAAACEAnsKE4twAAAAJAQAADwAAAGRy&#10;cy9kb3ducmV2LnhtbEyPwW7CMBBE75X4B2sr9VIVGxAE0jioqsShxwJSr068xGnjdRQ7Ifx9nRPc&#10;djSj2TfZfrQNG7DztSMJi7kAhlQ6XVMl4Xw6vG2B+aBIq8YRSrihh30+e8pUqt2VvnE4horFEvKp&#10;kmBCaFPOfWnQKj93LVL0Lq6zKkTZVVx36hrLbcOXQmy4VTXFD0a1+Gmw/Dv2VkJBF/37enaV6Q+7&#10;Fd2Gr59Cr6V8eR4/3oEFHMM9DBN+RIc8MhWuJ+1ZI2ElNnFLkJAAm2yxnHQRr3WSAM8z/rgg/wcA&#10;AP//AwBQSwECLQAUAAYACAAAACEAtoM4kv4AAADhAQAAEwAAAAAAAAAAAAAAAAAAAAAAW0NvbnRl&#10;bnRfVHlwZXNdLnhtbFBLAQItABQABgAIAAAAIQA4/SH/1gAAAJQBAAALAAAAAAAAAAAAAAAAAC8B&#10;AABfcmVscy8ucmVsc1BLAQItABQABgAIAAAAIQC/s8cu3gIAANMFAAAOAAAAAAAAAAAAAAAAAC4C&#10;AABkcnMvZTJvRG9jLnhtbFBLAQItABQABgAIAAAAIQCewoTi3AAAAAkBAAAPAAAAAAAAAAAAAAAA&#10;ADgFAABkcnMvZG93bnJldi54bWxQSwUGAAAAAAQABADzAAAAQQYAAAAA&#10;" filled="f" stroked="f" strokeweight="1.75pt">
                <v:textbox inset="5.85pt,.7pt,5.85pt,.7pt">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v:textbox>
              </v:shape>
            </w:pict>
          </mc:Fallback>
        </mc:AlternateContent>
      </w:r>
    </w:p>
    <w:p w:rsidR="00EB2589" w:rsidRPr="00371F80" w:rsidRDefault="00EB2589" w:rsidP="00EB2589">
      <w:pPr>
        <w:rPr>
          <w:rFonts w:ascii="Century" w:eastAsia="ＭＳ 明朝" w:hAnsi="Century" w:cs="Times New Roman"/>
          <w:sz w:val="16"/>
          <w:szCs w:val="16"/>
        </w:rPr>
      </w:pPr>
    </w:p>
    <w:tbl>
      <w:tblPr>
        <w:tblStyle w:val="1"/>
        <w:tblpPr w:leftFromText="142" w:rightFromText="142" w:vertAnchor="text" w:horzAnchor="margin" w:tblpY="775"/>
        <w:tblW w:w="10368" w:type="dxa"/>
        <w:tblLook w:val="01E0" w:firstRow="1" w:lastRow="1" w:firstColumn="1" w:lastColumn="1" w:noHBand="0" w:noVBand="0"/>
      </w:tblPr>
      <w:tblGrid>
        <w:gridCol w:w="1188"/>
        <w:gridCol w:w="1620"/>
        <w:gridCol w:w="900"/>
        <w:gridCol w:w="900"/>
        <w:gridCol w:w="360"/>
        <w:gridCol w:w="1260"/>
        <w:gridCol w:w="1260"/>
        <w:gridCol w:w="1080"/>
        <w:gridCol w:w="1800"/>
      </w:tblGrid>
      <w:tr w:rsidR="00EB2589" w:rsidRPr="00371F80" w:rsidTr="00ED2094">
        <w:tc>
          <w:tcPr>
            <w:tcW w:w="10368" w:type="dxa"/>
            <w:gridSpan w:val="9"/>
            <w:shd w:val="clear" w:color="auto" w:fill="CCCCCC"/>
            <w:vAlign w:val="center"/>
          </w:tcPr>
          <w:p w:rsidR="00EB2589" w:rsidRPr="00371F80" w:rsidRDefault="00EB2589" w:rsidP="00ED2094">
            <w:pPr>
              <w:spacing w:line="240" w:lineRule="exact"/>
            </w:pPr>
            <w:r w:rsidRPr="00371F80">
              <w:rPr>
                <w:rFonts w:hint="eastAsia"/>
              </w:rPr>
              <w:t>For internal use of the library</w:t>
            </w:r>
          </w:p>
        </w:tc>
      </w:tr>
      <w:tr w:rsidR="00EB2589" w:rsidRPr="00371F80" w:rsidTr="00ED2094">
        <w:trPr>
          <w:trHeight w:val="393"/>
        </w:trPr>
        <w:tc>
          <w:tcPr>
            <w:tcW w:w="1188" w:type="dxa"/>
            <w:tcBorders>
              <w:bottom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番号</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EB2589" w:rsidP="00ED2094">
            <w:pPr>
              <w:spacing w:line="240" w:lineRule="exact"/>
            </w:pPr>
            <w:r w:rsidRPr="00371F80">
              <w:rPr>
                <w:rFonts w:hint="eastAsia"/>
              </w:rPr>
              <w:t>D</w:t>
            </w:r>
            <w:r w:rsidRPr="00371F80">
              <w:rPr>
                <w:rFonts w:hint="eastAsia"/>
              </w:rPr>
              <w:t xml:space="preserve">　－</w:t>
            </w:r>
          </w:p>
        </w:tc>
        <w:tc>
          <w:tcPr>
            <w:tcW w:w="90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受付日</w:t>
            </w:r>
          </w:p>
        </w:tc>
        <w:tc>
          <w:tcPr>
            <w:tcW w:w="1260" w:type="dxa"/>
            <w:gridSpan w:val="2"/>
            <w:tcBorders>
              <w:right w:val="single" w:sz="4" w:space="0" w:color="auto"/>
            </w:tcBorders>
            <w:vAlign w:val="center"/>
          </w:tcPr>
          <w:p w:rsidR="00EB2589" w:rsidRPr="00371F80" w:rsidRDefault="00EB2589" w:rsidP="00ED2094">
            <w:pPr>
              <w:spacing w:line="240" w:lineRule="exact"/>
            </w:pPr>
            <w:r w:rsidRPr="00371F80">
              <w:rPr>
                <w:rFonts w:hint="eastAsia"/>
              </w:rPr>
              <w:t xml:space="preserve">　</w:t>
            </w:r>
            <w:r w:rsidRPr="00371F80">
              <w:rPr>
                <w:rFonts w:hint="eastAsia"/>
              </w:rPr>
              <w:t xml:space="preserve"> /</w:t>
            </w:r>
            <w:r w:rsidRPr="00371F80">
              <w:rPr>
                <w:rFonts w:hint="eastAsia"/>
              </w:rPr>
              <w:t xml:space="preserve">　</w:t>
            </w:r>
            <w:r w:rsidRPr="00371F80">
              <w:rPr>
                <w:rFonts w:hint="eastAsia"/>
              </w:rPr>
              <w:t xml:space="preserve"> /</w:t>
            </w:r>
          </w:p>
        </w:tc>
        <w:tc>
          <w:tcPr>
            <w:tcW w:w="1260" w:type="dxa"/>
            <w:tcBorders>
              <w:left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登録日</w:t>
            </w:r>
          </w:p>
        </w:tc>
        <w:tc>
          <w:tcPr>
            <w:tcW w:w="1260" w:type="dxa"/>
            <w:tcBorders>
              <w:left w:val="single" w:sz="4" w:space="0" w:color="auto"/>
            </w:tcBorders>
            <w:vAlign w:val="center"/>
          </w:tcPr>
          <w:p w:rsidR="00EB2589" w:rsidRPr="00371F80" w:rsidRDefault="00EB2589" w:rsidP="00EB2589">
            <w:pPr>
              <w:spacing w:line="240" w:lineRule="exact"/>
              <w:ind w:firstLineChars="50" w:firstLine="100"/>
            </w:pPr>
            <w:r w:rsidRPr="00371F80">
              <w:rPr>
                <w:rFonts w:hint="eastAsia"/>
              </w:rPr>
              <w:t xml:space="preserve">　</w:t>
            </w:r>
            <w:r w:rsidRPr="00371F80">
              <w:rPr>
                <w:rFonts w:hint="eastAsia"/>
              </w:rPr>
              <w:t>/</w:t>
            </w:r>
            <w:r w:rsidRPr="00371F80">
              <w:rPr>
                <w:rFonts w:hint="eastAsia"/>
              </w:rPr>
              <w:t xml:space="preserve">　</w:t>
            </w:r>
            <w:r w:rsidRPr="00371F80">
              <w:rPr>
                <w:rFonts w:hint="eastAsia"/>
              </w:rPr>
              <w:t xml:space="preserve"> /</w:t>
            </w:r>
          </w:p>
        </w:tc>
        <w:tc>
          <w:tcPr>
            <w:tcW w:w="108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handle</w:t>
            </w:r>
          </w:p>
        </w:tc>
        <w:tc>
          <w:tcPr>
            <w:tcW w:w="1800" w:type="dxa"/>
            <w:tcBorders>
              <w:left w:val="single" w:sz="4" w:space="0" w:color="auto"/>
            </w:tcBorders>
            <w:vAlign w:val="center"/>
          </w:tcPr>
          <w:p w:rsidR="00EB2589" w:rsidRPr="00371F80" w:rsidRDefault="00EB2589" w:rsidP="00ED2094">
            <w:pPr>
              <w:spacing w:line="240" w:lineRule="exact"/>
            </w:pPr>
            <w:r w:rsidRPr="00371F80">
              <w:rPr>
                <w:rFonts w:hint="eastAsia"/>
              </w:rPr>
              <w:t xml:space="preserve">10228 / </w:t>
            </w:r>
          </w:p>
        </w:tc>
      </w:tr>
      <w:tr w:rsidR="00EB2589" w:rsidRPr="00371F80" w:rsidTr="00ED2094">
        <w:trPr>
          <w:trHeight w:val="648"/>
        </w:trPr>
        <w:tc>
          <w:tcPr>
            <w:tcW w:w="1188" w:type="dxa"/>
            <w:tcBorders>
              <w:top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授与年度</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7644DE" w:rsidP="00ED2094">
            <w:pPr>
              <w:spacing w:line="240" w:lineRule="exact"/>
            </w:pPr>
            <w:r>
              <w:rPr>
                <w:rFonts w:hint="eastAsia"/>
              </w:rPr>
              <w:t>20</w:t>
            </w:r>
            <w:r w:rsidR="00EB2589" w:rsidRPr="00371F80">
              <w:rPr>
                <w:rFonts w:hint="eastAsia"/>
              </w:rPr>
              <w:t xml:space="preserve">　　　年度</w:t>
            </w:r>
          </w:p>
        </w:tc>
        <w:tc>
          <w:tcPr>
            <w:tcW w:w="1800" w:type="dxa"/>
            <w:gridSpan w:val="2"/>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学位記番号</w:t>
            </w:r>
          </w:p>
        </w:tc>
        <w:tc>
          <w:tcPr>
            <w:tcW w:w="5760" w:type="dxa"/>
            <w:gridSpan w:val="5"/>
            <w:vAlign w:val="center"/>
          </w:tcPr>
          <w:p w:rsidR="00EB2589" w:rsidRPr="00371F80" w:rsidRDefault="00EB2589" w:rsidP="00ED2094">
            <w:pPr>
              <w:spacing w:line="240" w:lineRule="exact"/>
            </w:pPr>
            <w:r w:rsidRPr="00371F80">
              <w:rPr>
                <w:rFonts w:hint="eastAsia"/>
              </w:rPr>
              <w:t>（</w:t>
            </w:r>
            <w:r w:rsidRPr="00371F80">
              <w:rPr>
                <w:rFonts w:hint="eastAsia"/>
              </w:rPr>
              <w:t xml:space="preserve"> </w:t>
            </w:r>
            <w:r w:rsidRPr="00371F80">
              <w:rPr>
                <w:rFonts w:hint="eastAsia"/>
              </w:rPr>
              <w:t>工</w:t>
            </w:r>
            <w:r w:rsidRPr="00371F80">
              <w:rPr>
                <w:rFonts w:hint="eastAsia"/>
              </w:rPr>
              <w:t xml:space="preserve"> / </w:t>
            </w:r>
            <w:r w:rsidRPr="00371F80">
              <w:rPr>
                <w:rFonts w:hint="eastAsia"/>
              </w:rPr>
              <w:t>情工</w:t>
            </w:r>
            <w:r w:rsidRPr="00371F80">
              <w:rPr>
                <w:rFonts w:hint="eastAsia"/>
              </w:rPr>
              <w:t xml:space="preserve"> / </w:t>
            </w:r>
            <w:r w:rsidRPr="00371F80">
              <w:t>生工</w:t>
            </w:r>
            <w:r w:rsidRPr="00371F80">
              <w:rPr>
                <w:rFonts w:hint="eastAsia"/>
              </w:rPr>
              <w:t xml:space="preserve"> </w:t>
            </w:r>
            <w:r w:rsidRPr="00371F80">
              <w:rPr>
                <w:rFonts w:hint="eastAsia"/>
              </w:rPr>
              <w:t>）</w:t>
            </w:r>
            <w:r w:rsidRPr="00371F80">
              <w:rPr>
                <w:rFonts w:hint="eastAsia"/>
              </w:rPr>
              <w:t xml:space="preserve"> </w:t>
            </w:r>
            <w:r w:rsidRPr="00371F80">
              <w:t>博</w:t>
            </w:r>
            <w:r w:rsidRPr="00371F80">
              <w:rPr>
                <w:rFonts w:hint="eastAsia"/>
              </w:rPr>
              <w:t xml:space="preserve"> </w:t>
            </w:r>
            <w:r w:rsidRPr="00371F80">
              <w:rPr>
                <w:rFonts w:hint="eastAsia"/>
              </w:rPr>
              <w:t>（</w:t>
            </w:r>
            <w:r w:rsidRPr="00371F80">
              <w:rPr>
                <w:rFonts w:hint="eastAsia"/>
              </w:rPr>
              <w:t xml:space="preserve"> </w:t>
            </w:r>
            <w:r w:rsidRPr="00371F80">
              <w:rPr>
                <w:rFonts w:hint="eastAsia"/>
              </w:rPr>
              <w:t>甲</w:t>
            </w:r>
            <w:r w:rsidRPr="00371F80">
              <w:rPr>
                <w:rFonts w:hint="eastAsia"/>
              </w:rPr>
              <w:t xml:space="preserve"> / </w:t>
            </w:r>
            <w:r w:rsidRPr="00371F80">
              <w:rPr>
                <w:rFonts w:hint="eastAsia"/>
              </w:rPr>
              <w:t>乙</w:t>
            </w:r>
            <w:r w:rsidRPr="00371F80">
              <w:rPr>
                <w:rFonts w:hint="eastAsia"/>
              </w:rPr>
              <w:t xml:space="preserve"> </w:t>
            </w:r>
            <w:r w:rsidRPr="00371F80">
              <w:rPr>
                <w:rFonts w:hint="eastAsia"/>
              </w:rPr>
              <w:t>）　第　　　号</w:t>
            </w:r>
          </w:p>
        </w:tc>
      </w:tr>
    </w:tbl>
    <w:p w:rsidR="00EB2589" w:rsidRPr="00371F80" w:rsidRDefault="00EB2589" w:rsidP="00EB2589"/>
    <w:p w:rsidR="00EB2589" w:rsidRPr="00371F80" w:rsidRDefault="00EB2589" w:rsidP="00EB2589">
      <w:pPr>
        <w:widowControl/>
        <w:jc w:val="left"/>
      </w:pPr>
      <w:r w:rsidRPr="00371F80">
        <w:br w:type="page"/>
      </w:r>
    </w:p>
    <w:p w:rsidR="00A02474" w:rsidRDefault="00B84A13" w:rsidP="00B05D16">
      <w:pPr>
        <w:widowControl/>
        <w:jc w:val="left"/>
      </w:pPr>
      <w:r>
        <w:rPr>
          <w:noProof/>
        </w:rPr>
        <w:lastRenderedPageBreak/>
        <mc:AlternateContent>
          <mc:Choice Requires="wps">
            <w:drawing>
              <wp:anchor distT="0" distB="0" distL="114300" distR="114300" simplePos="0" relativeHeight="251667456" behindDoc="0" locked="0" layoutInCell="1" allowOverlap="1" wp14:anchorId="65DAAAC5" wp14:editId="10D64081">
                <wp:simplePos x="0" y="0"/>
                <wp:positionH relativeFrom="column">
                  <wp:posOffset>69215</wp:posOffset>
                </wp:positionH>
                <wp:positionV relativeFrom="paragraph">
                  <wp:posOffset>70485</wp:posOffset>
                </wp:positionV>
                <wp:extent cx="6400800" cy="9544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4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proofErr w:type="gramStart"/>
                            <w:r w:rsidRPr="00C13F8B">
                              <w:rPr>
                                <w:rFonts w:eastAsia="ＭＳ Ｐゴシック" w:cs="Tahoma"/>
                                <w:sz w:val="22"/>
                              </w:rPr>
                              <w:t>may</w:t>
                            </w:r>
                            <w:proofErr w:type="gramEnd"/>
                            <w:r w:rsidRPr="00C13F8B">
                              <w:rPr>
                                <w:rFonts w:eastAsia="ＭＳ Ｐゴシック" w:cs="Tahoma"/>
                                <w:sz w:val="22"/>
                              </w:rPr>
                              <w:t xml:space="preserve">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7" type="#_x0000_t202" style="position:absolute;margin-left:5.45pt;margin-top:5.55pt;width:7in;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Ab2wIAANEFAAAOAAAAZHJzL2Uyb0RvYy54bWysVNuO0zAQfUfiHyy/Z3MhzSbRpmi3aRHS&#10;cpEWPsBNnMYisYPtNl0QL1sJ8RH8AuKZ7+mPMHZ6290XBOQhsj2eM3Nmjufi+bpt0IpKxQTPsH/m&#10;YUR5IUrGFxl+/27mxBgpTXhJGsFphm+pws/HT59c9F1KA1GLpqQSAQhXad9luNa6S11XFTVtiToT&#10;HeVgrIRsiYatXLilJD2gt40beF7k9kKWnRQFVQpO88GIxxa/qmih31SVoho1GYbctP1L+5+bvzu+&#10;IOlCkq5mxS4N8hdZtIRxCHqAyokmaCnZI6iWFVIoUemzQrSuqCpWUMsB2PjeAzY3Nemo5QLFUd2h&#10;TOr/wRavV28lYmWGI4w4aaFF283X7d2P7d2v7eYb2m6+bzeb7d1P2KPIlKvvVApeNx346fWVWEPb&#10;LXXVXYvig0JcTGrCF/RSStHXlJSQrm883RPXAUcZkHn/SpQQlyy1sEDrSramllAdBOjQtttDq+ha&#10;owIOo9DzYg9MBdiSURh6I9tMl6R7904q/YKKFplFhiVowcKT1bXSJh2S7q+YaFzMWNNYPTT83gFc&#10;HE4gOLgam0nDtvdz4iXTeBqHThhEUyf08ty5nE1CJ5r556P8WT6Z5P4XE9cP05qVJeUmzF5qfvhn&#10;rdyJfhDJQWxKNKw0cCYlJRfzSSPRioDUZ/azRQfL8Zp7Pw1bBODygJIfhN5VkDizKD53wlk4cpJz&#10;L3Y8P7lKIi9Mwnx2n9I14/TfKaHetDIYDWo6Jv2Am2e/x9xI2jINw6RhbYZBG/CZSyQ1Gpzy0q41&#10;Yc2wPimFSf9YCmj3vtFWsUakg1z1er62byWwejZynovyFjQsBSgM1AiTEBa1kJ8w6mGqZFh9XBJJ&#10;MWpecngH52GQjGAM2U0cJ+AiTw3zEwPhBQBlWGM0LCd6GFzLTrJFDXGGd8fFJbycillNH3PavTeY&#10;G5babsaZwXS6t7eOk3j8GwAA//8DAFBLAwQUAAYACAAAACEAeOOCHd8AAAALAQAADwAAAGRycy9k&#10;b3ducmV2LnhtbExPQU7DMBC8I/EHa5G4UduIRiXEqVIkQOJCKajq0UmWJCJeR7HbBl7P9kRPu7Mz&#10;mpnNlpPrxQHH0HkyoGcKBFLl644aA58fTzcLECFaqm3vCQ38YIBlfnmR2bT2R3rHwyY2gk0opNZA&#10;G+OQShmqFp0NMz8gMfflR2cjw7GR9WiPbO56eatUIp3tiBNaO+Bji9X3Zu8M/HaheFm/rWK5mu+e&#10;1fo1CdsiMeb6aioeQESc4r8YTvW5OuTcqfR7qoPoGat7VvLUGsSJV3rBl5K3ub7TIPNMnv+Q/wEA&#10;AP//AwBQSwECLQAUAAYACAAAACEAtoM4kv4AAADhAQAAEwAAAAAAAAAAAAAAAAAAAAAAW0NvbnRl&#10;bnRfVHlwZXNdLnhtbFBLAQItABQABgAIAAAAIQA4/SH/1gAAAJQBAAALAAAAAAAAAAAAAAAAAC8B&#10;AABfcmVscy8ucmVsc1BLAQItABQABgAIAAAAIQD0twAb2wIAANEFAAAOAAAAAAAAAAAAAAAAAC4C&#10;AABkcnMvZTJvRG9jLnhtbFBLAQItABQABgAIAAAAIQB444Id3wAAAAsBAAAPAAAAAAAAAAAAAAAA&#10;ADUFAABkcnMvZG93bnJldi54bWxQSwUGAAAAAAQABADzAAAAQQYAAAAA&#10;" filled="f" stroked="f">
                <v:textbox inset="5.85pt,.7pt,5.85pt,.7pt">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r w:rsidRPr="00C13F8B">
                        <w:rPr>
                          <w:rFonts w:eastAsia="ＭＳ Ｐゴシック" w:cs="Tahoma"/>
                          <w:sz w:val="22"/>
                        </w:rPr>
                        <w:t>may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txbxContent>
                </v:textbox>
              </v:shape>
            </w:pict>
          </mc:Fallback>
        </mc:AlternateContent>
      </w:r>
      <w:r>
        <w:br w:type="page"/>
      </w:r>
      <w:bookmarkStart w:id="0" w:name="_GoBack"/>
      <w:bookmarkEnd w:id="0"/>
    </w:p>
    <w:p w:rsidR="00F95D91" w:rsidRDefault="00F95D91"/>
    <w:sectPr w:rsidR="00F95D91" w:rsidSect="00EB2589">
      <w:pgSz w:w="11906" w:h="16838" w:code="9"/>
      <w:pgMar w:top="1021"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7C" w:rsidRDefault="00CD577C" w:rsidP="00E967F0">
      <w:r>
        <w:separator/>
      </w:r>
    </w:p>
  </w:endnote>
  <w:endnote w:type="continuationSeparator" w:id="0">
    <w:p w:rsidR="00CD577C" w:rsidRDefault="00CD577C"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7C" w:rsidRDefault="00CD577C" w:rsidP="00E967F0">
      <w:r>
        <w:separator/>
      </w:r>
    </w:p>
  </w:footnote>
  <w:footnote w:type="continuationSeparator" w:id="0">
    <w:p w:rsidR="00CD577C" w:rsidRDefault="00CD577C"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BE34705C"/>
    <w:lvl w:ilvl="0" w:tplc="04A0D9E4">
      <w:start w:val="1"/>
      <w:numFmt w:val="decimal"/>
      <w:lvlText w:val="%1."/>
      <w:lvlJc w:val="left"/>
      <w:pPr>
        <w:tabs>
          <w:tab w:val="num" w:pos="420"/>
        </w:tabs>
        <w:ind w:left="420" w:hanging="420"/>
      </w:pPr>
      <w:rPr>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557BD"/>
    <w:rsid w:val="000835BA"/>
    <w:rsid w:val="00092098"/>
    <w:rsid w:val="000B0F00"/>
    <w:rsid w:val="000C64D3"/>
    <w:rsid w:val="00112BC8"/>
    <w:rsid w:val="00115C46"/>
    <w:rsid w:val="001379D9"/>
    <w:rsid w:val="00156541"/>
    <w:rsid w:val="00166DF2"/>
    <w:rsid w:val="00167CB4"/>
    <w:rsid w:val="00167E0C"/>
    <w:rsid w:val="00180502"/>
    <w:rsid w:val="001B69B9"/>
    <w:rsid w:val="001E69EA"/>
    <w:rsid w:val="001F53C5"/>
    <w:rsid w:val="0020058F"/>
    <w:rsid w:val="00213015"/>
    <w:rsid w:val="00214246"/>
    <w:rsid w:val="00235D42"/>
    <w:rsid w:val="002527C7"/>
    <w:rsid w:val="00253420"/>
    <w:rsid w:val="002965A1"/>
    <w:rsid w:val="002E53F3"/>
    <w:rsid w:val="002F6174"/>
    <w:rsid w:val="0032078F"/>
    <w:rsid w:val="0032238B"/>
    <w:rsid w:val="003432CB"/>
    <w:rsid w:val="00353A7F"/>
    <w:rsid w:val="00354E8C"/>
    <w:rsid w:val="003550B1"/>
    <w:rsid w:val="00355BE4"/>
    <w:rsid w:val="00371F80"/>
    <w:rsid w:val="00392A13"/>
    <w:rsid w:val="003A5102"/>
    <w:rsid w:val="003C5221"/>
    <w:rsid w:val="003F50F0"/>
    <w:rsid w:val="0040783A"/>
    <w:rsid w:val="00422674"/>
    <w:rsid w:val="00425A09"/>
    <w:rsid w:val="00474D7F"/>
    <w:rsid w:val="004A1D15"/>
    <w:rsid w:val="004B7296"/>
    <w:rsid w:val="004F2CD2"/>
    <w:rsid w:val="0050174B"/>
    <w:rsid w:val="00502566"/>
    <w:rsid w:val="005368EA"/>
    <w:rsid w:val="00573AC8"/>
    <w:rsid w:val="0058150F"/>
    <w:rsid w:val="00583CF9"/>
    <w:rsid w:val="005A6451"/>
    <w:rsid w:val="005C18A2"/>
    <w:rsid w:val="005F0088"/>
    <w:rsid w:val="00652A2F"/>
    <w:rsid w:val="00657CAF"/>
    <w:rsid w:val="00676D90"/>
    <w:rsid w:val="00685279"/>
    <w:rsid w:val="00694BBE"/>
    <w:rsid w:val="006A67B5"/>
    <w:rsid w:val="006B4160"/>
    <w:rsid w:val="006C7A36"/>
    <w:rsid w:val="006D0486"/>
    <w:rsid w:val="006D697C"/>
    <w:rsid w:val="006E4AEC"/>
    <w:rsid w:val="006F1BD7"/>
    <w:rsid w:val="00714C5F"/>
    <w:rsid w:val="00724328"/>
    <w:rsid w:val="007355C2"/>
    <w:rsid w:val="007644DE"/>
    <w:rsid w:val="00771648"/>
    <w:rsid w:val="00792D36"/>
    <w:rsid w:val="007953F1"/>
    <w:rsid w:val="00821566"/>
    <w:rsid w:val="008315C3"/>
    <w:rsid w:val="00836D8B"/>
    <w:rsid w:val="008A35A9"/>
    <w:rsid w:val="008D71FF"/>
    <w:rsid w:val="008E65B2"/>
    <w:rsid w:val="00900DC7"/>
    <w:rsid w:val="00903C63"/>
    <w:rsid w:val="00952C10"/>
    <w:rsid w:val="00955D13"/>
    <w:rsid w:val="00960AED"/>
    <w:rsid w:val="0099253B"/>
    <w:rsid w:val="009A3393"/>
    <w:rsid w:val="009B3D82"/>
    <w:rsid w:val="009B685B"/>
    <w:rsid w:val="009E7391"/>
    <w:rsid w:val="00A02474"/>
    <w:rsid w:val="00A20B32"/>
    <w:rsid w:val="00A21666"/>
    <w:rsid w:val="00A74B02"/>
    <w:rsid w:val="00A76B02"/>
    <w:rsid w:val="00A93D0A"/>
    <w:rsid w:val="00AB6463"/>
    <w:rsid w:val="00AC1632"/>
    <w:rsid w:val="00AD0511"/>
    <w:rsid w:val="00AE2521"/>
    <w:rsid w:val="00B05D16"/>
    <w:rsid w:val="00B36C28"/>
    <w:rsid w:val="00B50F47"/>
    <w:rsid w:val="00B60D39"/>
    <w:rsid w:val="00B6198B"/>
    <w:rsid w:val="00B62DBF"/>
    <w:rsid w:val="00B84A13"/>
    <w:rsid w:val="00B960E2"/>
    <w:rsid w:val="00BC3ED9"/>
    <w:rsid w:val="00BD6BA1"/>
    <w:rsid w:val="00BE23C5"/>
    <w:rsid w:val="00BE6786"/>
    <w:rsid w:val="00C04284"/>
    <w:rsid w:val="00C13F8B"/>
    <w:rsid w:val="00C21D9A"/>
    <w:rsid w:val="00C2275F"/>
    <w:rsid w:val="00C34E3C"/>
    <w:rsid w:val="00C5288F"/>
    <w:rsid w:val="00CD0C1F"/>
    <w:rsid w:val="00CD577C"/>
    <w:rsid w:val="00CD73A3"/>
    <w:rsid w:val="00D226B9"/>
    <w:rsid w:val="00D301B9"/>
    <w:rsid w:val="00D66A30"/>
    <w:rsid w:val="00DC30E9"/>
    <w:rsid w:val="00E435B4"/>
    <w:rsid w:val="00E44B83"/>
    <w:rsid w:val="00E51588"/>
    <w:rsid w:val="00E61F5A"/>
    <w:rsid w:val="00E82269"/>
    <w:rsid w:val="00E967F0"/>
    <w:rsid w:val="00EA5FAF"/>
    <w:rsid w:val="00EB2589"/>
    <w:rsid w:val="00ED66F4"/>
    <w:rsid w:val="00ED69BB"/>
    <w:rsid w:val="00F00B7C"/>
    <w:rsid w:val="00F01AED"/>
    <w:rsid w:val="00F04B77"/>
    <w:rsid w:val="00F15B15"/>
    <w:rsid w:val="00F256F7"/>
    <w:rsid w:val="00F573B1"/>
    <w:rsid w:val="00F85A03"/>
    <w:rsid w:val="00F951A9"/>
    <w:rsid w:val="00F9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870BAAD0698D4E8F301BC52A4BC525" ma:contentTypeVersion="12" ma:contentTypeDescription="新しいドキュメントを作成します。" ma:contentTypeScope="" ma:versionID="c80429270b99ec7f267a2c97bd33b25e">
  <xsd:schema xmlns:xsd="http://www.w3.org/2001/XMLSchema" xmlns:xs="http://www.w3.org/2001/XMLSchema" xmlns:p="http://schemas.microsoft.com/office/2006/metadata/properties" xmlns:ns2="fbb778bc-bb3e-434d-bcfc-8aa10a85f9cc" xmlns:ns3="3b10413a-5e46-4b69-96da-26d250414ea9" targetNamespace="http://schemas.microsoft.com/office/2006/metadata/properties" ma:root="true" ma:fieldsID="cb64d2271ac4c6f682b4134b4a0be79f" ns2:_="" ns3:_="">
    <xsd:import namespace="fbb778bc-bb3e-434d-bcfc-8aa10a85f9cc"/>
    <xsd:import namespace="3b10413a-5e46-4b69-96da-26d250414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8bc-bb3e-434d-bcfc-8aa10a85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0413a-5e46-4b69-96da-26d250414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36e43c-bd1e-4622-bc0f-5409c2ddb8ca}" ma:internalName="TaxCatchAll" ma:showField="CatchAllData" ma:web="3b10413a-5e46-4b69-96da-26d250414e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b778bc-bb3e-434d-bcfc-8aa10a85f9cc">
      <Terms xmlns="http://schemas.microsoft.com/office/infopath/2007/PartnerControls"/>
    </lcf76f155ced4ddcb4097134ff3c332f>
    <TaxCatchAll xmlns="3b10413a-5e46-4b69-96da-26d250414ea9" xsi:nil="true"/>
    <SharedWithUsers xmlns="3b10413a-5e46-4b69-96da-26d250414ea9">
      <UserInfo>
        <DisplayName/>
        <AccountId xsi:nil="true"/>
        <AccountType/>
      </UserInfo>
    </SharedWithUsers>
    <MediaLengthInSeconds xmlns="fbb778bc-bb3e-434d-bcfc-8aa10a85f9cc" xsi:nil="true"/>
  </documentManagement>
</p:properties>
</file>

<file path=customXml/itemProps1.xml><?xml version="1.0" encoding="utf-8"?>
<ds:datastoreItem xmlns:ds="http://schemas.openxmlformats.org/officeDocument/2006/customXml" ds:itemID="{CE8D3C08-04DF-4549-B479-F2EE113A6B92}">
  <ds:schemaRefs>
    <ds:schemaRef ds:uri="http://schemas.openxmlformats.org/officeDocument/2006/bibliography"/>
  </ds:schemaRefs>
</ds:datastoreItem>
</file>

<file path=customXml/itemProps2.xml><?xml version="1.0" encoding="utf-8"?>
<ds:datastoreItem xmlns:ds="http://schemas.openxmlformats.org/officeDocument/2006/customXml" ds:itemID="{0597EA21-5373-44FC-81E2-3E768359183A}"/>
</file>

<file path=customXml/itemProps3.xml><?xml version="1.0" encoding="utf-8"?>
<ds:datastoreItem xmlns:ds="http://schemas.openxmlformats.org/officeDocument/2006/customXml" ds:itemID="{EE076509-43BC-4985-89A5-C7D0B5B84147}"/>
</file>

<file path=customXml/itemProps4.xml><?xml version="1.0" encoding="utf-8"?>
<ds:datastoreItem xmlns:ds="http://schemas.openxmlformats.org/officeDocument/2006/customXml" ds:itemID="{AB139BE0-66D8-49B6-A628-6D6645A63227}"/>
</file>

<file path=docProps/app.xml><?xml version="1.0" encoding="utf-8"?>
<Properties xmlns="http://schemas.openxmlformats.org/officeDocument/2006/extended-properties" xmlns:vt="http://schemas.openxmlformats.org/officeDocument/2006/docPropsVTypes">
  <Template>Normal.dotm</Template>
  <TotalTime>3</TotalTime>
  <Pages>3</Pages>
  <Words>1186</Words>
  <Characters>1223</Characters>
  <Application>Microsoft Office Word</Application>
  <DocSecurity>0</DocSecurity>
  <Lines>174</Lines>
  <Paragraphs>200</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kacyou</dc:creator>
  <cp:lastModifiedBy>水野 美子</cp:lastModifiedBy>
  <cp:revision>3</cp:revision>
  <cp:lastPrinted>2013-06-10T23:53:00Z</cp:lastPrinted>
  <dcterms:created xsi:type="dcterms:W3CDTF">2018-12-28T01:40:00Z</dcterms:created>
  <dcterms:modified xsi:type="dcterms:W3CDTF">2018-12-28T01:46:00Z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0x01010080870BAAD0698D4E8F301BC52A4BC525</vt:lpwstr>
  </property>
  <property fmtid="{D5CDD505-2E9C-101B-9397-08002B2CF9AE}" pid="3" name="Order">
    <vt:r8>5031000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